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6A05E75B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 xml:space="preserve">Spółka Śląskie Centrum Rehabilitacyjno-Uzdrowiskowe im. dr Adama Szebesty w Rabce-Zdroju ogłasza nabór na </w:t>
      </w:r>
      <w:r w:rsidR="00AD2205">
        <w:rPr>
          <w:b/>
          <w:bCs/>
        </w:rPr>
        <w:t>Pielęgniarka/Pielęgniarz</w:t>
      </w:r>
    </w:p>
    <w:p w14:paraId="51CB9FD0" w14:textId="77777777" w:rsidR="00E81412" w:rsidRDefault="00E81412" w:rsidP="00E81412">
      <w:pPr>
        <w:spacing w:after="0"/>
        <w:jc w:val="center"/>
      </w:pPr>
    </w:p>
    <w:p w14:paraId="0BBEC230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302C53D3" w14:textId="1FAD6A25" w:rsidR="00E81412" w:rsidRDefault="00C40F3E" w:rsidP="00E81412">
      <w:pPr>
        <w:jc w:val="both"/>
      </w:pPr>
      <w:r>
        <w:t xml:space="preserve">- </w:t>
      </w:r>
      <w:r w:rsidR="0070284F">
        <w:t xml:space="preserve">wykształcenie: </w:t>
      </w:r>
      <w:r w:rsidR="00AD2205">
        <w:t xml:space="preserve">minimum średnie </w:t>
      </w:r>
      <w:r w:rsidR="00453924">
        <w:t>(mile widziane wyższe</w:t>
      </w:r>
      <w:r w:rsidR="001E7820">
        <w:t xml:space="preserve"> magisterskie)</w:t>
      </w:r>
    </w:p>
    <w:p w14:paraId="205D48BE" w14:textId="645FF3E2" w:rsidR="0070284F" w:rsidRDefault="0070284F" w:rsidP="00E81412">
      <w:pPr>
        <w:jc w:val="both"/>
      </w:pPr>
      <w:r>
        <w:t>- prawo wykonywania zawodu</w:t>
      </w:r>
    </w:p>
    <w:p w14:paraId="2AAC5C00" w14:textId="629493BB" w:rsidR="00FB3468" w:rsidRDefault="00FB3468" w:rsidP="00E81412">
      <w:pPr>
        <w:jc w:val="both"/>
      </w:pPr>
      <w:r>
        <w:t>- ukończony kurs EKG, RKO</w:t>
      </w:r>
    </w:p>
    <w:p w14:paraId="3468CAAD" w14:textId="5399375D" w:rsidR="00FB3468" w:rsidRDefault="00FB3468" w:rsidP="00E81412">
      <w:pPr>
        <w:jc w:val="both"/>
      </w:pPr>
      <w:r>
        <w:t>- obsługa programu kuracjusz,</w:t>
      </w:r>
    </w:p>
    <w:p w14:paraId="1D880224" w14:textId="14EBDB90" w:rsidR="0027248C" w:rsidRDefault="0027248C" w:rsidP="00E81412">
      <w:pPr>
        <w:jc w:val="both"/>
      </w:pPr>
      <w:r>
        <w:t xml:space="preserve">- </w:t>
      </w:r>
      <w:r w:rsidR="0074346B">
        <w:t>zaświadczenie o niekaralności z Krajowego Rejestru Karnego</w:t>
      </w:r>
    </w:p>
    <w:p w14:paraId="39632B5D" w14:textId="3AD53B92" w:rsidR="00FB3468" w:rsidRDefault="00FB3468" w:rsidP="00E81412">
      <w:pPr>
        <w:jc w:val="both"/>
      </w:pPr>
      <w:r>
        <w:t>- znajomość przepisów RODO dotyczących ochrony danych osobowych,</w:t>
      </w:r>
    </w:p>
    <w:p w14:paraId="40AD568F" w14:textId="1A6FB777" w:rsidR="00FB3468" w:rsidRPr="004F65E8" w:rsidRDefault="00FB3468" w:rsidP="00E81412">
      <w:pPr>
        <w:jc w:val="both"/>
      </w:pPr>
      <w:r>
        <w:t xml:space="preserve">- znajomość podstaw prawa medycznego </w:t>
      </w:r>
    </w:p>
    <w:p w14:paraId="2F989BD2" w14:textId="77777777" w:rsidR="00E81412" w:rsidRDefault="00E81412" w:rsidP="00E81412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1CA706CB" w14:textId="06FF9C94" w:rsidR="002263AE" w:rsidRDefault="002263AE" w:rsidP="00E81412">
      <w:pPr>
        <w:tabs>
          <w:tab w:val="left" w:pos="5205"/>
        </w:tabs>
        <w:jc w:val="both"/>
      </w:pPr>
      <w:r>
        <w:t>- mile widziane doświadczenie</w:t>
      </w:r>
      <w:r w:rsidR="0074554E">
        <w:t xml:space="preserve"> w pracy na podobnym stanowisku</w:t>
      </w:r>
      <w:r w:rsidR="00FB3468">
        <w:t xml:space="preserve"> lub w pracy z dziećmi</w:t>
      </w:r>
    </w:p>
    <w:p w14:paraId="3B8387F7" w14:textId="6ECC7444" w:rsidR="0074554E" w:rsidRDefault="0074554E" w:rsidP="00E81412">
      <w:pPr>
        <w:tabs>
          <w:tab w:val="left" w:pos="5205"/>
        </w:tabs>
        <w:jc w:val="both"/>
      </w:pPr>
      <w:r>
        <w:t>- poszukujemy osób empatycznych, zaangażowanych w pracę z pacjentem</w:t>
      </w:r>
    </w:p>
    <w:p w14:paraId="5B387008" w14:textId="5EC842F9" w:rsidR="0074554E" w:rsidRDefault="0074554E" w:rsidP="00E81412">
      <w:pPr>
        <w:tabs>
          <w:tab w:val="left" w:pos="5205"/>
        </w:tabs>
        <w:jc w:val="both"/>
      </w:pPr>
      <w:r>
        <w:t>- cenimy inicjatywy podnoszenia kwalifikacji zawodowych</w:t>
      </w:r>
    </w:p>
    <w:p w14:paraId="6C4626F7" w14:textId="1B4AA6B0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pracy w zespole oraz kreatywnego myślenia</w:t>
      </w:r>
    </w:p>
    <w:p w14:paraId="5A51C079" w14:textId="1BA3F10F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3468">
        <w:rPr>
          <w:sz w:val="24"/>
          <w:szCs w:val="24"/>
        </w:rPr>
        <w:t>sumienność, opanowanie, cierpliwość</w:t>
      </w:r>
    </w:p>
    <w:p w14:paraId="71A85658" w14:textId="43E94822" w:rsidR="0074554E" w:rsidRP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prowadzenia wielu procesów jednocześnie (wielozadaniowość)</w:t>
      </w:r>
    </w:p>
    <w:p w14:paraId="3BF18829" w14:textId="7777777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obowiązków:</w:t>
      </w:r>
    </w:p>
    <w:p w14:paraId="484C613A" w14:textId="28543FE1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1BA7">
        <w:rPr>
          <w:sz w:val="24"/>
          <w:szCs w:val="24"/>
        </w:rPr>
        <w:t>ustalenie rozpoznania problemów pielęgniarskich poszczególnych pacjentów na podstawie danych uzyskanych z obserwacji i rozmów z pacjentami,</w:t>
      </w:r>
    </w:p>
    <w:p w14:paraId="29287D6F" w14:textId="32654EE8" w:rsidR="0074554E" w:rsidRDefault="0074554E" w:rsidP="00AD220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D4E27">
        <w:rPr>
          <w:sz w:val="24"/>
          <w:szCs w:val="24"/>
        </w:rPr>
        <w:t xml:space="preserve"> </w:t>
      </w:r>
      <w:r w:rsidR="00B01BA7">
        <w:rPr>
          <w:sz w:val="24"/>
          <w:szCs w:val="24"/>
        </w:rPr>
        <w:t xml:space="preserve">planowanie opieki </w:t>
      </w:r>
      <w:r w:rsidR="000D4E27">
        <w:rPr>
          <w:sz w:val="24"/>
          <w:szCs w:val="24"/>
        </w:rPr>
        <w:t>pielęgniarskiej stosowane do stanu zdrowia pacjenta, diagnozy pielęgniarskiej</w:t>
      </w:r>
    </w:p>
    <w:p w14:paraId="277733BA" w14:textId="1053E6E2" w:rsidR="002263AE" w:rsidRPr="0074554E" w:rsidRDefault="0074554E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D4E27">
        <w:rPr>
          <w:sz w:val="24"/>
          <w:szCs w:val="24"/>
        </w:rPr>
        <w:t>realizowanie opieki pielęgniarskiej wg. ustalonego planu i aktualnego stanu zdrowia pacjenta oraz zleconego programu diagnostyczno-leczniczego,</w:t>
      </w:r>
    </w:p>
    <w:p w14:paraId="1E10FD7D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6D82E9AE" w:rsidR="00E81412" w:rsidRDefault="000068D3" w:rsidP="00E81412">
      <w:pPr>
        <w:jc w:val="both"/>
      </w:pPr>
      <w:r>
        <w:t>Forma zatrudnienia: Umowa</w:t>
      </w:r>
      <w:r w:rsidR="001E7820">
        <w:t xml:space="preserve"> zlecenie – opcja podjęcia współpracy od marca 2026 roku</w:t>
      </w:r>
    </w:p>
    <w:p w14:paraId="7EE564CF" w14:textId="25CA4863" w:rsidR="000068D3" w:rsidRDefault="000068D3" w:rsidP="00E81412">
      <w:pPr>
        <w:jc w:val="both"/>
      </w:pPr>
      <w:r>
        <w:lastRenderedPageBreak/>
        <w:t xml:space="preserve">Miejsce: </w:t>
      </w:r>
      <w:r w:rsidR="008159DB">
        <w:t xml:space="preserve">Śląskie Centrum Rehabilitacyjno-Uzdrowiskowe im. dr Adama Szebesty w Rabce </w:t>
      </w:r>
      <w:r w:rsidR="002263AE">
        <w:t>–</w:t>
      </w:r>
      <w:r w:rsidR="008159DB">
        <w:t xml:space="preserve"> Zdroju</w:t>
      </w:r>
      <w:r w:rsidR="002263AE">
        <w:t xml:space="preserve"> Sp. z o.o.</w:t>
      </w:r>
    </w:p>
    <w:p w14:paraId="6CB18B5E" w14:textId="340C4D41" w:rsidR="006C7A5C" w:rsidRPr="004F65E8" w:rsidRDefault="002263AE" w:rsidP="00E81412">
      <w:pPr>
        <w:jc w:val="both"/>
      </w:pPr>
      <w:r>
        <w:t xml:space="preserve">Wynagrodzenie: </w:t>
      </w:r>
      <w:r w:rsidR="001E7820">
        <w:t xml:space="preserve">stawka za jedną godzinę świadczenia usług w wysokości </w:t>
      </w:r>
      <w:r w:rsidR="000359ED">
        <w:t>5</w:t>
      </w:r>
      <w:r w:rsidR="001E7820">
        <w:t>0,00 złotych</w:t>
      </w:r>
      <w:r w:rsidR="000359ED">
        <w:t xml:space="preserve"> brutto</w:t>
      </w:r>
    </w:p>
    <w:p w14:paraId="08CE33FC" w14:textId="77777777" w:rsidR="00E81412" w:rsidRDefault="00E81412" w:rsidP="0074554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B7094D" w:rsidRDefault="00E81412" w:rsidP="00E81412">
      <w:pPr>
        <w:jc w:val="both"/>
      </w:pPr>
      <w:r w:rsidRPr="00B7094D">
        <w:t>Miejsce pracy: Rabka – Zdrój ul. Dietla 5, 34 – 700 Rabka-Zdrój</w:t>
      </w:r>
    </w:p>
    <w:p w14:paraId="7D9B8A03" w14:textId="7A8071C2" w:rsidR="00E81412" w:rsidRPr="0074554E" w:rsidRDefault="00E81412" w:rsidP="00E81412">
      <w:pPr>
        <w:jc w:val="both"/>
        <w:rPr>
          <w:b/>
          <w:bCs/>
          <w:sz w:val="20"/>
          <w:szCs w:val="20"/>
        </w:rPr>
      </w:pPr>
      <w:r w:rsidRPr="0074554E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6">
        <w:r w:rsidRPr="0074554E">
          <w:rPr>
            <w:rStyle w:val="Hipercze"/>
            <w:b/>
            <w:bCs/>
          </w:rPr>
          <w:t>kadry@scru.pl</w:t>
        </w:r>
      </w:hyperlink>
      <w:r w:rsidRPr="0074554E">
        <w:rPr>
          <w:b/>
          <w:bCs/>
        </w:rPr>
        <w:t xml:space="preserve"> z dopiskiem ‘Rekrutacja‘ w terminie</w:t>
      </w:r>
      <w:r w:rsidR="001E7820">
        <w:rPr>
          <w:b/>
          <w:bCs/>
        </w:rPr>
        <w:t xml:space="preserve"> do </w:t>
      </w:r>
      <w:r w:rsidR="0099493F">
        <w:rPr>
          <w:b/>
          <w:bCs/>
        </w:rPr>
        <w:t>30.04.2026r.</w:t>
      </w:r>
    </w:p>
    <w:p w14:paraId="530A93B8" w14:textId="77777777" w:rsidR="00E81412" w:rsidRPr="00B7094D" w:rsidRDefault="00E81412" w:rsidP="00E81412">
      <w:pPr>
        <w:jc w:val="both"/>
      </w:pPr>
    </w:p>
    <w:p w14:paraId="57D1D2C8" w14:textId="77777777" w:rsidR="00E81412" w:rsidRDefault="00E81412" w:rsidP="00E81412">
      <w:pPr>
        <w:jc w:val="both"/>
        <w:rPr>
          <w:sz w:val="24"/>
          <w:szCs w:val="24"/>
        </w:rPr>
      </w:pPr>
    </w:p>
    <w:p w14:paraId="22C9FBAB" w14:textId="77777777" w:rsidR="00551E6E" w:rsidRDefault="00551E6E"/>
    <w:sectPr w:rsidR="00551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0378" w14:textId="77777777" w:rsidR="007E3B0C" w:rsidRDefault="007E3B0C" w:rsidP="00E81412">
      <w:pPr>
        <w:spacing w:after="0" w:line="240" w:lineRule="auto"/>
      </w:pPr>
      <w:r>
        <w:separator/>
      </w:r>
    </w:p>
  </w:endnote>
  <w:endnote w:type="continuationSeparator" w:id="0">
    <w:p w14:paraId="60035129" w14:textId="77777777" w:rsidR="007E3B0C" w:rsidRDefault="007E3B0C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D0D8" w14:textId="77777777" w:rsidR="007E3B0C" w:rsidRDefault="007E3B0C" w:rsidP="00E81412">
      <w:pPr>
        <w:spacing w:after="0" w:line="240" w:lineRule="auto"/>
      </w:pPr>
      <w:r>
        <w:separator/>
      </w:r>
    </w:p>
  </w:footnote>
  <w:footnote w:type="continuationSeparator" w:id="0">
    <w:p w14:paraId="70A6F968" w14:textId="77777777" w:rsidR="007E3B0C" w:rsidRDefault="007E3B0C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068D3"/>
    <w:rsid w:val="000359ED"/>
    <w:rsid w:val="000D4E27"/>
    <w:rsid w:val="000D54B1"/>
    <w:rsid w:val="001246DA"/>
    <w:rsid w:val="001642C2"/>
    <w:rsid w:val="001D5705"/>
    <w:rsid w:val="001E7820"/>
    <w:rsid w:val="002263AE"/>
    <w:rsid w:val="00242D52"/>
    <w:rsid w:val="0027248C"/>
    <w:rsid w:val="003658A2"/>
    <w:rsid w:val="00453924"/>
    <w:rsid w:val="004B66FF"/>
    <w:rsid w:val="004F368A"/>
    <w:rsid w:val="005071B5"/>
    <w:rsid w:val="00551E6E"/>
    <w:rsid w:val="005C4F26"/>
    <w:rsid w:val="00647159"/>
    <w:rsid w:val="00650777"/>
    <w:rsid w:val="00656737"/>
    <w:rsid w:val="006C7A5C"/>
    <w:rsid w:val="0070284F"/>
    <w:rsid w:val="00713F71"/>
    <w:rsid w:val="0074346B"/>
    <w:rsid w:val="0074554E"/>
    <w:rsid w:val="007E3B0C"/>
    <w:rsid w:val="008159DB"/>
    <w:rsid w:val="008769A1"/>
    <w:rsid w:val="0090281B"/>
    <w:rsid w:val="0099493F"/>
    <w:rsid w:val="009F4291"/>
    <w:rsid w:val="00A36145"/>
    <w:rsid w:val="00A62E35"/>
    <w:rsid w:val="00AD2205"/>
    <w:rsid w:val="00B01BA7"/>
    <w:rsid w:val="00B1582C"/>
    <w:rsid w:val="00B53630"/>
    <w:rsid w:val="00BD1DA3"/>
    <w:rsid w:val="00C40F3E"/>
    <w:rsid w:val="00C64BA8"/>
    <w:rsid w:val="00E81412"/>
    <w:rsid w:val="00EF3AC8"/>
    <w:rsid w:val="00FB3468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scr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7</cp:revision>
  <dcterms:created xsi:type="dcterms:W3CDTF">2025-03-21T10:25:00Z</dcterms:created>
  <dcterms:modified xsi:type="dcterms:W3CDTF">2026-03-26T08:28:00Z</dcterms:modified>
</cp:coreProperties>
</file>